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8"/>
          <w:szCs w:val="28"/>
        </w:rPr>
      </w:pPr>
      <w:r>
        <w:rPr>
          <w:rFonts w:hint="eastAsia" w:ascii="微软雅黑" w:hAnsi="微软雅黑" w:eastAsia="微软雅黑" w:cs="微软雅黑"/>
          <w:b/>
          <w:bCs/>
          <w:i w:val="0"/>
          <w:iCs w:val="0"/>
          <w:color w:val="auto"/>
          <w:sz w:val="30"/>
          <w:szCs w:val="30"/>
        </w:rPr>
        <w:t>浙江工业大学</w:t>
      </w:r>
      <w:r>
        <w:rPr>
          <w:rFonts w:hint="eastAsia" w:ascii="微软雅黑" w:hAnsi="微软雅黑" w:eastAsia="微软雅黑" w:cs="微软雅黑"/>
          <w:b/>
          <w:bCs/>
          <w:i w:val="0"/>
          <w:iCs w:val="0"/>
          <w:color w:val="auto"/>
          <w:sz w:val="30"/>
          <w:szCs w:val="30"/>
          <w:lang w:val="en-US" w:eastAsia="zh-CN"/>
        </w:rPr>
        <w:t>2021年度</w:t>
      </w:r>
      <w:r>
        <w:rPr>
          <w:rFonts w:hint="eastAsia" w:ascii="微软雅黑" w:hAnsi="微软雅黑" w:eastAsia="微软雅黑" w:cs="微软雅黑"/>
          <w:b/>
          <w:bCs/>
          <w:i w:val="0"/>
          <w:iCs w:val="0"/>
          <w:color w:val="auto"/>
          <w:sz w:val="30"/>
          <w:szCs w:val="30"/>
        </w:rPr>
        <w:t>“课程思政”建设系列教学论坛</w:t>
      </w:r>
      <w:r>
        <w:rPr>
          <w:rFonts w:hint="eastAsia" w:ascii="微软雅黑" w:hAnsi="微软雅黑" w:eastAsia="微软雅黑" w:cs="微软雅黑"/>
          <w:b/>
          <w:bCs/>
          <w:i w:val="0"/>
          <w:iCs w:val="0"/>
          <w:color w:val="auto"/>
          <w:sz w:val="30"/>
          <w:szCs w:val="30"/>
          <w:lang w:eastAsia="zh-CN"/>
        </w:rPr>
        <w:t>（</w:t>
      </w:r>
      <w:r>
        <w:rPr>
          <w:rFonts w:hint="eastAsia" w:ascii="微软雅黑" w:hAnsi="微软雅黑" w:eastAsia="微软雅黑" w:cs="微软雅黑"/>
          <w:b/>
          <w:bCs/>
          <w:i w:val="0"/>
          <w:iCs w:val="0"/>
          <w:color w:val="auto"/>
          <w:sz w:val="30"/>
          <w:szCs w:val="30"/>
          <w:lang w:val="en-US" w:eastAsia="zh-CN"/>
        </w:rPr>
        <w:t>10-11月）</w:t>
      </w:r>
    </w:p>
    <w:p>
      <w:pPr>
        <w:spacing w:line="360" w:lineRule="auto"/>
        <w:ind w:firstLine="560" w:firstLineChars="200"/>
        <w:rPr>
          <w:rFonts w:hint="eastAsia" w:ascii="仿宋_GB2312" w:hAnsi="仿宋_GB2312" w:eastAsia="仿宋_GB2312" w:cs="仿宋_GB2312"/>
          <w:sz w:val="28"/>
          <w:szCs w:val="28"/>
        </w:rPr>
      </w:pP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为深入贯彻落实习近平总书记关于教育的重要论述和全国教育大会精神，落实教育部《高等学校课程思政建设指导纲要》</w:t>
      </w:r>
      <w:r>
        <w:rPr>
          <w:rFonts w:hint="eastAsia" w:ascii="仿宋_GB2312" w:hAnsi="仿宋_GB2312" w:eastAsia="仿宋_GB2312" w:cs="仿宋_GB2312"/>
          <w:sz w:val="28"/>
          <w:szCs w:val="28"/>
          <w:lang w:eastAsia="zh-CN"/>
        </w:rPr>
        <w:t>，展示学校优秀课程建设中“课程思政”教育教学实践成果，促进课程思政建设经验的交流与分享，学校</w:t>
      </w:r>
      <w:r>
        <w:rPr>
          <w:rFonts w:hint="eastAsia" w:ascii="仿宋_GB2312" w:hAnsi="仿宋_GB2312" w:eastAsia="仿宋_GB2312" w:cs="仿宋_GB2312"/>
          <w:sz w:val="28"/>
          <w:szCs w:val="28"/>
          <w:lang w:val="en-US" w:eastAsia="zh-CN"/>
        </w:rPr>
        <w:t>于10-11月</w:t>
      </w:r>
      <w:r>
        <w:rPr>
          <w:rFonts w:hint="eastAsia" w:ascii="仿宋_GB2312" w:hAnsi="仿宋_GB2312" w:eastAsia="仿宋_GB2312" w:cs="仿宋_GB2312"/>
          <w:sz w:val="28"/>
          <w:szCs w:val="28"/>
          <w:lang w:eastAsia="zh-CN"/>
        </w:rPr>
        <w:t>继续推出“课程思政”系列教学论坛</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本次活动采用线上线下相结合方式，欢迎广大教师参加！</w:t>
      </w:r>
    </w:p>
    <w:p>
      <w:pPr>
        <w:pStyle w:val="2"/>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157" w:beforeLines="50" w:beforeAutospacing="0" w:after="0" w:afterAutospacing="0" w:line="360" w:lineRule="auto"/>
        <w:ind w:firstLine="562" w:firstLineChars="200"/>
        <w:textAlignment w:val="auto"/>
        <w:rPr>
          <w:rFonts w:hint="eastAsia" w:ascii="黑体" w:hAnsi="黑体" w:eastAsia="黑体" w:cs="黑体"/>
          <w:b/>
          <w:bCs/>
          <w:color w:val="000000"/>
          <w:sz w:val="28"/>
          <w:szCs w:val="28"/>
          <w:shd w:val="clear" w:color="auto" w:fill="FFFFFF"/>
          <w:lang w:val="en-US" w:eastAsia="zh-CN"/>
        </w:rPr>
      </w:pPr>
      <w:r>
        <w:rPr>
          <w:rFonts w:hint="eastAsia" w:ascii="黑体" w:hAnsi="黑体" w:eastAsia="黑体" w:cs="黑体"/>
          <w:b/>
          <w:bCs/>
          <w:color w:val="000000"/>
          <w:sz w:val="28"/>
          <w:szCs w:val="28"/>
          <w:shd w:val="clear" w:color="auto" w:fill="FFFFFF"/>
        </w:rPr>
        <w:t>具体活动安排</w:t>
      </w:r>
      <w:r>
        <w:rPr>
          <w:rFonts w:hint="eastAsia" w:ascii="黑体" w:hAnsi="黑体" w:eastAsia="黑体" w:cs="黑体"/>
          <w:b/>
          <w:bCs/>
          <w:color w:val="000000"/>
          <w:sz w:val="28"/>
          <w:szCs w:val="28"/>
          <w:shd w:val="clear" w:color="auto" w:fill="FFFFFF"/>
          <w:lang w:val="en-US" w:eastAsia="zh-CN"/>
        </w:rPr>
        <w:t xml:space="preserve"> </w:t>
      </w:r>
    </w:p>
    <w:tbl>
      <w:tblPr>
        <w:tblStyle w:val="3"/>
        <w:tblW w:w="4750" w:type="pct"/>
        <w:tblInd w:w="4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103"/>
        <w:gridCol w:w="1837"/>
        <w:gridCol w:w="3087"/>
        <w:gridCol w:w="1373"/>
        <w:gridCol w:w="137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rHeight w:val="450" w:hRule="atLeast"/>
        </w:trPr>
        <w:tc>
          <w:tcPr>
            <w:tcW w:w="110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widowControl/>
              <w:spacing w:before="0" w:beforeAutospacing="0" w:after="0" w:afterAutospacing="0" w:line="360" w:lineRule="auto"/>
              <w:jc w:val="center"/>
              <w:rPr>
                <w:rFonts w:hint="eastAsia" w:ascii="宋体" w:hAnsi="宋体" w:eastAsia="宋体" w:cs="宋体"/>
                <w:b/>
                <w:bCs/>
                <w:color w:val="auto"/>
              </w:rPr>
            </w:pPr>
            <w:r>
              <w:rPr>
                <w:rFonts w:hint="eastAsia" w:ascii="宋体" w:hAnsi="宋体" w:eastAsia="宋体" w:cs="宋体"/>
                <w:b/>
                <w:bCs/>
                <w:color w:val="auto"/>
                <w:sz w:val="28"/>
                <w:szCs w:val="28"/>
                <w:lang w:eastAsia="zh-CN"/>
              </w:rPr>
              <w:t>期</w:t>
            </w:r>
            <w:r>
              <w:rPr>
                <w:rFonts w:hint="eastAsia" w:ascii="宋体" w:hAnsi="宋体" w:eastAsia="宋体" w:cs="宋体"/>
                <w:b/>
                <w:bCs/>
                <w:color w:val="auto"/>
                <w:sz w:val="28"/>
                <w:szCs w:val="28"/>
              </w:rPr>
              <w:t>次</w:t>
            </w:r>
          </w:p>
        </w:tc>
        <w:tc>
          <w:tcPr>
            <w:tcW w:w="1847"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widowControl/>
              <w:spacing w:before="0" w:beforeAutospacing="0" w:after="0" w:afterAutospacing="0" w:line="360" w:lineRule="auto"/>
              <w:jc w:val="center"/>
              <w:rPr>
                <w:rFonts w:hint="eastAsia" w:ascii="宋体" w:hAnsi="宋体" w:eastAsia="宋体" w:cs="宋体"/>
                <w:b/>
                <w:bCs/>
                <w:color w:val="auto"/>
              </w:rPr>
            </w:pPr>
            <w:r>
              <w:rPr>
                <w:rFonts w:hint="eastAsia" w:ascii="宋体" w:hAnsi="宋体" w:eastAsia="宋体" w:cs="宋体"/>
                <w:b/>
                <w:bCs/>
                <w:color w:val="auto"/>
                <w:sz w:val="28"/>
                <w:szCs w:val="28"/>
              </w:rPr>
              <w:t>时间</w:t>
            </w:r>
          </w:p>
        </w:tc>
        <w:tc>
          <w:tcPr>
            <w:tcW w:w="310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widowControl/>
              <w:spacing w:before="0" w:beforeAutospacing="0" w:after="0" w:afterAutospacing="0" w:line="360" w:lineRule="auto"/>
              <w:jc w:val="center"/>
              <w:rPr>
                <w:rFonts w:hint="eastAsia" w:ascii="宋体" w:hAnsi="宋体" w:eastAsia="宋体" w:cs="宋体"/>
                <w:b/>
                <w:bCs/>
                <w:color w:val="auto"/>
              </w:rPr>
            </w:pPr>
            <w:r>
              <w:rPr>
                <w:rFonts w:hint="eastAsia" w:ascii="宋体" w:hAnsi="宋体" w:eastAsia="宋体" w:cs="宋体"/>
                <w:b/>
                <w:bCs/>
                <w:color w:val="auto"/>
                <w:sz w:val="28"/>
                <w:szCs w:val="28"/>
              </w:rPr>
              <w:t>主题</w:t>
            </w:r>
          </w:p>
        </w:tc>
        <w:tc>
          <w:tcPr>
            <w:tcW w:w="1381"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widowControl/>
              <w:spacing w:before="0" w:beforeAutospacing="0" w:after="0" w:afterAutospacing="0" w:line="360" w:lineRule="auto"/>
              <w:jc w:val="center"/>
              <w:rPr>
                <w:rFonts w:hint="eastAsia" w:ascii="宋体" w:hAnsi="宋体" w:eastAsia="宋体" w:cs="宋体"/>
                <w:b/>
                <w:bCs/>
                <w:color w:val="auto"/>
                <w:lang w:eastAsia="zh-CN"/>
              </w:rPr>
            </w:pPr>
            <w:r>
              <w:rPr>
                <w:rFonts w:hint="eastAsia" w:ascii="宋体" w:hAnsi="宋体" w:eastAsia="宋体" w:cs="宋体"/>
                <w:b/>
                <w:bCs/>
                <w:color w:val="auto"/>
                <w:sz w:val="28"/>
                <w:szCs w:val="28"/>
              </w:rPr>
              <w:t>主讲</w:t>
            </w:r>
            <w:r>
              <w:rPr>
                <w:rFonts w:hint="eastAsia" w:ascii="宋体" w:hAnsi="宋体" w:eastAsia="宋体" w:cs="宋体"/>
                <w:b/>
                <w:bCs/>
                <w:color w:val="auto"/>
                <w:sz w:val="28"/>
                <w:szCs w:val="28"/>
                <w:lang w:eastAsia="zh-CN"/>
              </w:rPr>
              <w:t>人</w:t>
            </w:r>
          </w:p>
        </w:tc>
        <w:tc>
          <w:tcPr>
            <w:tcW w:w="1381"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widowControl/>
              <w:spacing w:before="0" w:beforeAutospacing="0" w:after="0" w:afterAutospacing="0" w:line="360" w:lineRule="auto"/>
              <w:jc w:val="center"/>
              <w:rPr>
                <w:rFonts w:hint="eastAsia" w:ascii="宋体" w:hAnsi="宋体" w:eastAsia="宋体" w:cs="宋体"/>
                <w:b/>
                <w:bCs/>
                <w:color w:val="auto"/>
              </w:rPr>
            </w:pPr>
            <w:r>
              <w:rPr>
                <w:rFonts w:hint="eastAsia" w:ascii="宋体" w:hAnsi="宋体" w:eastAsia="宋体" w:cs="宋体"/>
                <w:b/>
                <w:bCs/>
                <w:color w:val="auto"/>
                <w:sz w:val="28"/>
                <w:szCs w:val="28"/>
              </w:rPr>
              <w:t>线下地点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778" w:hRule="atLeast"/>
        </w:trPr>
        <w:tc>
          <w:tcPr>
            <w:tcW w:w="1109"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widowControl/>
              <w:spacing w:before="0" w:beforeAutospacing="0" w:after="0" w:afterAutospacing="0" w:line="360" w:lineRule="auto"/>
              <w:jc w:val="center"/>
              <w:rPr>
                <w:rFonts w:ascii="Times New Roman" w:hAnsi="Times New Roman"/>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72</w:t>
            </w:r>
            <w:r>
              <w:rPr>
                <w:rFonts w:hint="eastAsia" w:ascii="宋体" w:hAnsi="宋体" w:eastAsia="宋体" w:cs="宋体"/>
                <w:color w:val="auto"/>
                <w:sz w:val="24"/>
                <w:szCs w:val="24"/>
              </w:rPr>
              <w:t>期</w:t>
            </w:r>
          </w:p>
        </w:tc>
        <w:tc>
          <w:tcPr>
            <w:tcW w:w="184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widowControl/>
              <w:spacing w:before="0" w:beforeAutospacing="0" w:after="0" w:afterAutospacing="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10月9日</w:t>
            </w:r>
          </w:p>
          <w:p>
            <w:pPr>
              <w:pStyle w:val="2"/>
              <w:widowControl/>
              <w:spacing w:before="0" w:beforeAutospacing="0" w:after="0" w:afterAutospacing="0" w:line="360" w:lineRule="auto"/>
              <w:jc w:val="center"/>
              <w:rPr>
                <w:rFonts w:ascii="Times New Roman" w:hAnsi="Times New Roman"/>
                <w:color w:val="000000"/>
              </w:rPr>
            </w:pPr>
            <w:r>
              <w:rPr>
                <w:rFonts w:hint="eastAsia" w:ascii="宋体" w:hAnsi="宋体" w:eastAsia="宋体" w:cs="宋体"/>
                <w:color w:val="auto"/>
                <w:sz w:val="24"/>
                <w:szCs w:val="24"/>
                <w:lang w:val="en-US" w:eastAsia="zh-CN"/>
              </w:rPr>
              <w:t>14：00－15：00</w:t>
            </w:r>
          </w:p>
        </w:tc>
        <w:tc>
          <w:tcPr>
            <w:tcW w:w="31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widowControl/>
              <w:spacing w:before="0" w:beforeAutospacing="0" w:after="0" w:afterAutospacing="0" w:line="360" w:lineRule="auto"/>
              <w:jc w:val="left"/>
              <w:rPr>
                <w:rFonts w:ascii="Times New Roman" w:hAnsi="Times New Roman"/>
              </w:rPr>
            </w:pPr>
            <w:r>
              <w:rPr>
                <w:rFonts w:hint="eastAsia" w:ascii="宋体" w:hAnsi="宋体" w:eastAsia="宋体" w:cs="宋体"/>
                <w:color w:val="auto"/>
                <w:sz w:val="24"/>
                <w:szCs w:val="24"/>
                <w:lang w:val="en-US" w:eastAsia="zh-CN"/>
              </w:rPr>
              <w:t>“道器合一，以器载道”——国家一流课程《生物工程设备》思政教育实践</w:t>
            </w:r>
          </w:p>
        </w:tc>
        <w:tc>
          <w:tcPr>
            <w:tcW w:w="138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widowControl/>
              <w:spacing w:before="0" w:beforeAutospacing="0" w:after="0" w:afterAutospacing="0" w:line="360" w:lineRule="auto"/>
              <w:jc w:val="center"/>
              <w:rPr>
                <w:rFonts w:hint="eastAsia"/>
              </w:rPr>
            </w:pPr>
            <w:r>
              <w:rPr>
                <w:rFonts w:hint="eastAsia" w:ascii="宋体" w:hAnsi="宋体" w:eastAsia="宋体" w:cs="宋体"/>
                <w:color w:val="auto"/>
                <w:sz w:val="24"/>
                <w:szCs w:val="24"/>
                <w:lang w:eastAsia="zh-CN"/>
              </w:rPr>
              <w:t>王远山</w:t>
            </w:r>
          </w:p>
        </w:tc>
        <w:tc>
          <w:tcPr>
            <w:tcW w:w="138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widowControl/>
              <w:spacing w:before="0" w:beforeAutospacing="0" w:after="0" w:afterAutospacing="0" w:line="360" w:lineRule="auto"/>
              <w:jc w:val="center"/>
            </w:pPr>
            <w:r>
              <w:rPr>
                <w:rFonts w:hint="eastAsia" w:ascii="宋体" w:hAnsi="宋体" w:eastAsia="宋体" w:cs="宋体"/>
                <w:color w:val="auto"/>
                <w:sz w:val="24"/>
                <w:szCs w:val="24"/>
              </w:rPr>
              <w:t>朝晖校区东科教东101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690" w:hRule="atLeast"/>
        </w:trPr>
        <w:tc>
          <w:tcPr>
            <w:tcW w:w="1109"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widowControl/>
              <w:spacing w:before="0" w:beforeAutospacing="0" w:after="0" w:afterAutospacing="0" w:line="360" w:lineRule="auto"/>
              <w:jc w:val="center"/>
              <w:rPr>
                <w:rFonts w:ascii="Times New Roman" w:hAnsi="Times New Roman"/>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73</w:t>
            </w:r>
            <w:r>
              <w:rPr>
                <w:rFonts w:hint="eastAsia" w:ascii="宋体" w:hAnsi="宋体" w:eastAsia="宋体" w:cs="宋体"/>
                <w:color w:val="auto"/>
                <w:sz w:val="24"/>
                <w:szCs w:val="24"/>
              </w:rPr>
              <w:t>期</w:t>
            </w:r>
          </w:p>
        </w:tc>
        <w:tc>
          <w:tcPr>
            <w:tcW w:w="184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widowControl/>
              <w:spacing w:before="0" w:beforeAutospacing="0" w:after="0" w:afterAutospacing="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10月14日</w:t>
            </w:r>
          </w:p>
          <w:p>
            <w:pPr>
              <w:pStyle w:val="2"/>
              <w:widowControl/>
              <w:spacing w:before="0" w:beforeAutospacing="0" w:after="0" w:afterAutospacing="0" w:line="360" w:lineRule="auto"/>
              <w:jc w:val="center"/>
              <w:rPr>
                <w:rFonts w:ascii="Times New Roman" w:hAnsi="Times New Roman"/>
                <w:color w:val="000000"/>
              </w:rPr>
            </w:pPr>
            <w:r>
              <w:rPr>
                <w:rFonts w:hint="eastAsia" w:ascii="宋体" w:hAnsi="宋体" w:eastAsia="宋体" w:cs="宋体"/>
                <w:color w:val="auto"/>
                <w:sz w:val="24"/>
                <w:szCs w:val="24"/>
                <w:lang w:val="en-US" w:eastAsia="zh-CN"/>
              </w:rPr>
              <w:t>14：00－15：00</w:t>
            </w:r>
          </w:p>
        </w:tc>
        <w:tc>
          <w:tcPr>
            <w:tcW w:w="31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widowControl/>
              <w:spacing w:before="0" w:beforeAutospacing="0" w:after="0" w:afterAutospacing="0" w:line="360" w:lineRule="auto"/>
              <w:rPr>
                <w:rFonts w:ascii="Times New Roman" w:hAnsi="Times New Roman"/>
              </w:rPr>
            </w:pPr>
            <w:r>
              <w:rPr>
                <w:rFonts w:hint="eastAsia" w:ascii="宋体" w:hAnsi="宋体" w:eastAsia="宋体" w:cs="宋体"/>
                <w:color w:val="auto"/>
                <w:sz w:val="24"/>
                <w:szCs w:val="24"/>
              </w:rPr>
              <w:t>《中医药与中华传统文化》课程思政的设计与实施</w:t>
            </w:r>
          </w:p>
        </w:tc>
        <w:tc>
          <w:tcPr>
            <w:tcW w:w="138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widowControl/>
              <w:spacing w:before="0" w:beforeAutospacing="0" w:after="0" w:afterAutospacing="0" w:line="360" w:lineRule="auto"/>
              <w:jc w:val="center"/>
              <w:rPr>
                <w:rFonts w:hint="eastAsia"/>
              </w:rPr>
            </w:pPr>
            <w:r>
              <w:rPr>
                <w:rFonts w:hint="eastAsia" w:ascii="宋体" w:hAnsi="宋体" w:eastAsia="宋体" w:cs="宋体"/>
                <w:color w:val="auto"/>
                <w:sz w:val="24"/>
                <w:szCs w:val="24"/>
                <w:lang w:val="en-US" w:eastAsia="zh-CN"/>
              </w:rPr>
              <w:t>李行诺</w:t>
            </w:r>
          </w:p>
        </w:tc>
        <w:tc>
          <w:tcPr>
            <w:tcW w:w="138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widowControl/>
              <w:spacing w:before="0" w:beforeAutospacing="0" w:after="0" w:afterAutospacing="0" w:line="360" w:lineRule="auto"/>
              <w:jc w:val="center"/>
              <w:rPr>
                <w:rFonts w:ascii="宋体" w:hAnsi="宋体" w:cs="宋体"/>
                <w:color w:val="434343"/>
                <w:shd w:val="clear" w:color="auto" w:fill="FFFFFF"/>
              </w:rPr>
            </w:pPr>
            <w:r>
              <w:rPr>
                <w:rFonts w:hint="eastAsia" w:ascii="宋体" w:hAnsi="宋体" w:eastAsia="宋体" w:cs="宋体"/>
                <w:color w:val="auto"/>
                <w:sz w:val="24"/>
                <w:szCs w:val="24"/>
              </w:rPr>
              <w:t>朝晖校区东科教东101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1029" w:hRule="atLeast"/>
        </w:trPr>
        <w:tc>
          <w:tcPr>
            <w:tcW w:w="1109"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widowControl/>
              <w:spacing w:before="0" w:beforeAutospacing="0" w:after="0" w:afterAutospacing="0" w:line="360" w:lineRule="auto"/>
              <w:jc w:val="center"/>
              <w:rPr>
                <w:rFonts w:ascii="Times New Roman" w:hAnsi="Times New Roman"/>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74</w:t>
            </w:r>
            <w:r>
              <w:rPr>
                <w:rFonts w:hint="eastAsia" w:ascii="宋体" w:hAnsi="宋体" w:eastAsia="宋体" w:cs="宋体"/>
                <w:color w:val="auto"/>
                <w:sz w:val="24"/>
                <w:szCs w:val="24"/>
              </w:rPr>
              <w:t>期</w:t>
            </w:r>
          </w:p>
        </w:tc>
        <w:tc>
          <w:tcPr>
            <w:tcW w:w="184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widowControl/>
              <w:spacing w:before="0" w:beforeAutospacing="0" w:after="0" w:afterAutospacing="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10月19日</w:t>
            </w:r>
          </w:p>
          <w:p>
            <w:pPr>
              <w:pStyle w:val="2"/>
              <w:widowControl/>
              <w:spacing w:before="0" w:beforeAutospacing="0" w:after="0" w:afterAutospacing="0" w:line="360" w:lineRule="auto"/>
              <w:jc w:val="center"/>
              <w:rPr>
                <w:rFonts w:ascii="Times New Roman" w:hAnsi="Times New Roman"/>
                <w:color w:val="000000"/>
              </w:rPr>
            </w:pPr>
            <w:r>
              <w:rPr>
                <w:rFonts w:hint="eastAsia" w:ascii="宋体" w:hAnsi="宋体" w:eastAsia="宋体" w:cs="宋体"/>
                <w:color w:val="auto"/>
                <w:sz w:val="24"/>
                <w:szCs w:val="24"/>
                <w:lang w:val="en-US" w:eastAsia="zh-CN"/>
              </w:rPr>
              <w:t>14：00－15：00</w:t>
            </w:r>
          </w:p>
        </w:tc>
        <w:tc>
          <w:tcPr>
            <w:tcW w:w="31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widowControl/>
              <w:spacing w:before="0" w:beforeAutospacing="0" w:after="0" w:afterAutospacing="0" w:line="360" w:lineRule="auto"/>
              <w:rPr>
                <w:rFonts w:ascii="Times New Roman" w:hAnsi="Times New Roman"/>
                <w:color w:val="000000"/>
              </w:rPr>
            </w:pPr>
            <w:r>
              <w:rPr>
                <w:rFonts w:hint="eastAsia" w:ascii="宋体" w:hAnsi="宋体" w:eastAsia="宋体" w:cs="宋体"/>
                <w:color w:val="auto"/>
                <w:sz w:val="24"/>
                <w:szCs w:val="24"/>
              </w:rPr>
              <w:t>《算法分析与设计》课程思政的设计与实施</w:t>
            </w:r>
          </w:p>
        </w:tc>
        <w:tc>
          <w:tcPr>
            <w:tcW w:w="138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widowControl/>
              <w:spacing w:before="0" w:beforeAutospacing="0" w:after="0" w:afterAutospacing="0" w:line="360" w:lineRule="auto"/>
              <w:jc w:val="center"/>
            </w:pPr>
            <w:r>
              <w:rPr>
                <w:rFonts w:hint="eastAsia" w:ascii="宋体" w:hAnsi="宋体" w:eastAsia="宋体" w:cs="宋体"/>
                <w:color w:val="auto"/>
                <w:sz w:val="24"/>
                <w:szCs w:val="24"/>
                <w:lang w:eastAsia="zh-CN"/>
              </w:rPr>
              <w:t>李曲</w:t>
            </w:r>
          </w:p>
        </w:tc>
        <w:tc>
          <w:tcPr>
            <w:tcW w:w="138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widowControl/>
              <w:spacing w:before="0" w:beforeAutospacing="0" w:after="0" w:afterAutospacing="0" w:line="360" w:lineRule="auto"/>
              <w:jc w:val="center"/>
              <w:rPr>
                <w:rFonts w:hint="eastAsia"/>
              </w:rPr>
            </w:pPr>
            <w:r>
              <w:rPr>
                <w:rFonts w:hint="eastAsia" w:ascii="宋体" w:hAnsi="宋体" w:eastAsia="宋体" w:cs="宋体"/>
                <w:color w:val="auto"/>
                <w:sz w:val="24"/>
                <w:szCs w:val="24"/>
              </w:rPr>
              <w:t>朝晖校区东科教东101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1029" w:hRule="atLeast"/>
        </w:trPr>
        <w:tc>
          <w:tcPr>
            <w:tcW w:w="1109"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widowControl/>
              <w:spacing w:before="0" w:beforeAutospacing="0" w:after="0" w:afterAutospacing="0" w:line="360" w:lineRule="auto"/>
              <w:jc w:val="center"/>
              <w:rPr>
                <w:rFonts w:ascii="Times New Roman" w:hAnsi="Times New Roman"/>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75</w:t>
            </w:r>
            <w:r>
              <w:rPr>
                <w:rFonts w:hint="eastAsia" w:ascii="宋体" w:hAnsi="宋体" w:eastAsia="宋体" w:cs="宋体"/>
                <w:color w:val="auto"/>
                <w:sz w:val="24"/>
                <w:szCs w:val="24"/>
              </w:rPr>
              <w:t>期</w:t>
            </w:r>
          </w:p>
        </w:tc>
        <w:tc>
          <w:tcPr>
            <w:tcW w:w="184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widowControl/>
              <w:spacing w:before="0" w:beforeAutospacing="0" w:after="0" w:afterAutospacing="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10月26日</w:t>
            </w:r>
          </w:p>
          <w:p>
            <w:pPr>
              <w:pStyle w:val="2"/>
              <w:widowControl/>
              <w:spacing w:before="0" w:beforeAutospacing="0" w:after="0" w:afterAutospacing="0" w:line="360" w:lineRule="auto"/>
              <w:jc w:val="center"/>
              <w:rPr>
                <w:rFonts w:hint="eastAsia" w:ascii="Times New Roman" w:hAnsi="Times New Roman"/>
                <w:color w:val="000000"/>
              </w:rPr>
            </w:pPr>
            <w:r>
              <w:rPr>
                <w:rFonts w:hint="eastAsia" w:ascii="宋体" w:hAnsi="宋体" w:eastAsia="宋体" w:cs="宋体"/>
                <w:color w:val="auto"/>
                <w:sz w:val="24"/>
                <w:szCs w:val="24"/>
                <w:lang w:val="en-US" w:eastAsia="zh-CN"/>
              </w:rPr>
              <w:t>14：00－15：00</w:t>
            </w:r>
          </w:p>
        </w:tc>
        <w:tc>
          <w:tcPr>
            <w:tcW w:w="31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widowControl/>
              <w:spacing w:before="0" w:beforeAutospacing="0" w:after="0" w:afterAutospacing="0" w:line="360" w:lineRule="auto"/>
              <w:rPr>
                <w:rFonts w:hint="eastAsia" w:ascii="Times New Roman" w:hAnsi="Times New Roman"/>
                <w:color w:val="000000"/>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大学生创新创业法律导论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课程思政的设计与</w:t>
            </w:r>
            <w:r>
              <w:rPr>
                <w:rFonts w:hint="eastAsia" w:ascii="宋体" w:hAnsi="宋体" w:eastAsia="宋体" w:cs="宋体"/>
                <w:color w:val="auto"/>
                <w:sz w:val="24"/>
                <w:szCs w:val="24"/>
                <w:lang w:eastAsia="zh-CN"/>
              </w:rPr>
              <w:t>实践</w:t>
            </w:r>
          </w:p>
        </w:tc>
        <w:tc>
          <w:tcPr>
            <w:tcW w:w="138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widowControl/>
              <w:spacing w:before="0" w:beforeAutospacing="0" w:after="0" w:afterAutospacing="0" w:line="360" w:lineRule="auto"/>
              <w:jc w:val="center"/>
              <w:rPr>
                <w:rFonts w:hint="eastAsia"/>
              </w:rPr>
            </w:pPr>
            <w:r>
              <w:rPr>
                <w:rFonts w:hint="eastAsia" w:ascii="宋体" w:hAnsi="宋体" w:eastAsia="宋体" w:cs="宋体"/>
                <w:color w:val="auto"/>
                <w:sz w:val="24"/>
                <w:szCs w:val="24"/>
                <w:lang w:eastAsia="zh-CN"/>
              </w:rPr>
              <w:t>徐惠</w:t>
            </w:r>
            <w:bookmarkStart w:id="0" w:name="_GoBack"/>
            <w:bookmarkEnd w:id="0"/>
            <w:r>
              <w:rPr>
                <w:rFonts w:hint="eastAsia" w:ascii="宋体" w:hAnsi="宋体" w:eastAsia="宋体" w:cs="宋体"/>
                <w:color w:val="auto"/>
                <w:sz w:val="24"/>
                <w:szCs w:val="24"/>
                <w:lang w:eastAsia="zh-CN"/>
              </w:rPr>
              <w:t>婷</w:t>
            </w:r>
          </w:p>
        </w:tc>
        <w:tc>
          <w:tcPr>
            <w:tcW w:w="138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widowControl/>
              <w:spacing w:before="0" w:beforeAutospacing="0" w:after="0" w:afterAutospacing="0" w:line="360" w:lineRule="auto"/>
              <w:jc w:val="center"/>
              <w:rPr>
                <w:rFonts w:hint="eastAsia"/>
              </w:rPr>
            </w:pPr>
            <w:r>
              <w:rPr>
                <w:rFonts w:hint="eastAsia" w:ascii="宋体" w:hAnsi="宋体" w:eastAsia="宋体" w:cs="宋体"/>
                <w:color w:val="auto"/>
                <w:sz w:val="24"/>
                <w:szCs w:val="24"/>
              </w:rPr>
              <w:t>朝晖校区东科教东101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1029" w:hRule="atLeast"/>
        </w:trPr>
        <w:tc>
          <w:tcPr>
            <w:tcW w:w="1109"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widowControl/>
              <w:spacing w:before="0" w:beforeAutospacing="0" w:after="0" w:afterAutospacing="0" w:line="360" w:lineRule="auto"/>
              <w:jc w:val="center"/>
              <w:rPr>
                <w:rFonts w:ascii="Times New Roman" w:hAnsi="Times New Roman"/>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76</w:t>
            </w:r>
            <w:r>
              <w:rPr>
                <w:rFonts w:hint="eastAsia" w:ascii="宋体" w:hAnsi="宋体" w:eastAsia="宋体" w:cs="宋体"/>
                <w:color w:val="auto"/>
                <w:sz w:val="24"/>
                <w:szCs w:val="24"/>
              </w:rPr>
              <w:t>期</w:t>
            </w:r>
          </w:p>
        </w:tc>
        <w:tc>
          <w:tcPr>
            <w:tcW w:w="184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widowControl/>
              <w:spacing w:before="0" w:beforeAutospacing="0" w:after="0" w:afterAutospacing="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11月4日</w:t>
            </w:r>
          </w:p>
          <w:p>
            <w:pPr>
              <w:pStyle w:val="2"/>
              <w:widowControl/>
              <w:spacing w:before="0" w:beforeAutospacing="0" w:after="0" w:afterAutospacing="0" w:line="360" w:lineRule="auto"/>
              <w:jc w:val="center"/>
              <w:rPr>
                <w:rFonts w:hint="eastAsia" w:ascii="Times New Roman" w:hAnsi="Times New Roman"/>
                <w:color w:val="000000"/>
              </w:rPr>
            </w:pPr>
            <w:r>
              <w:rPr>
                <w:rFonts w:hint="eastAsia" w:ascii="宋体" w:hAnsi="宋体" w:eastAsia="宋体" w:cs="宋体"/>
                <w:color w:val="auto"/>
                <w:sz w:val="24"/>
                <w:szCs w:val="24"/>
                <w:lang w:val="en-US" w:eastAsia="zh-CN"/>
              </w:rPr>
              <w:t>14：00－15：00</w:t>
            </w:r>
          </w:p>
        </w:tc>
        <w:tc>
          <w:tcPr>
            <w:tcW w:w="31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widowControl/>
              <w:spacing w:before="0" w:beforeAutospacing="0" w:after="0" w:afterAutospacing="0" w:line="360" w:lineRule="auto"/>
              <w:rPr>
                <w:rFonts w:hint="eastAsia" w:ascii="Times New Roman" w:hAnsi="Times New Roman"/>
                <w:color w:val="000000"/>
              </w:rPr>
            </w:pPr>
            <w:r>
              <w:rPr>
                <w:rFonts w:hint="eastAsia" w:ascii="宋体" w:hAnsi="宋体" w:eastAsia="宋体" w:cs="宋体"/>
                <w:color w:val="auto"/>
                <w:sz w:val="24"/>
                <w:szCs w:val="24"/>
                <w:lang w:val="en-US" w:eastAsia="zh-CN"/>
              </w:rPr>
              <w:t>《数据、模型与决策》课程思政实践探索</w:t>
            </w:r>
          </w:p>
        </w:tc>
        <w:tc>
          <w:tcPr>
            <w:tcW w:w="138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widowControl/>
              <w:spacing w:before="0" w:beforeAutospacing="0" w:after="0" w:afterAutospacing="0" w:line="360" w:lineRule="auto"/>
              <w:jc w:val="center"/>
              <w:rPr>
                <w:rFonts w:hint="eastAsia"/>
              </w:rPr>
            </w:pPr>
            <w:r>
              <w:rPr>
                <w:rFonts w:hint="eastAsia" w:ascii="宋体" w:hAnsi="宋体" w:eastAsia="宋体" w:cs="宋体"/>
                <w:color w:val="auto"/>
                <w:sz w:val="24"/>
                <w:szCs w:val="24"/>
                <w:lang w:eastAsia="zh-CN"/>
              </w:rPr>
              <w:t>曹柬</w:t>
            </w:r>
          </w:p>
        </w:tc>
        <w:tc>
          <w:tcPr>
            <w:tcW w:w="138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widowControl/>
              <w:spacing w:before="0" w:beforeAutospacing="0" w:after="0" w:afterAutospacing="0" w:line="360" w:lineRule="auto"/>
              <w:jc w:val="center"/>
              <w:rPr>
                <w:rFonts w:hint="eastAsia"/>
              </w:rPr>
            </w:pPr>
            <w:r>
              <w:rPr>
                <w:rFonts w:hint="eastAsia" w:ascii="宋体" w:hAnsi="宋体" w:eastAsia="宋体" w:cs="宋体"/>
                <w:color w:val="auto"/>
                <w:sz w:val="24"/>
                <w:szCs w:val="24"/>
              </w:rPr>
              <w:t>朝晖校区东科教东101</w:t>
            </w:r>
          </w:p>
        </w:tc>
      </w:tr>
    </w:tbl>
    <w:p>
      <w:pPr>
        <w:pStyle w:val="2"/>
        <w:keepNext w:val="0"/>
        <w:keepLines w:val="0"/>
        <w:pageBreakBefore w:val="0"/>
        <w:widowControl/>
        <w:numPr>
          <w:numId w:val="0"/>
        </w:numPr>
        <w:shd w:val="clear" w:color="auto" w:fill="FFFFFF"/>
        <w:kinsoku/>
        <w:wordWrap/>
        <w:overflowPunct/>
        <w:topLinePunct w:val="0"/>
        <w:autoSpaceDE/>
        <w:autoSpaceDN/>
        <w:bidi w:val="0"/>
        <w:adjustRightInd/>
        <w:snapToGrid/>
        <w:spacing w:before="157" w:beforeLines="50" w:beforeAutospacing="0" w:after="0" w:afterAutospacing="0" w:line="360" w:lineRule="auto"/>
        <w:textAlignment w:val="auto"/>
        <w:rPr>
          <w:rFonts w:hint="eastAsia" w:ascii="黑体" w:hAnsi="黑体" w:eastAsia="黑体" w:cs="黑体"/>
          <w:b/>
          <w:bCs/>
          <w:color w:val="000000"/>
          <w:sz w:val="28"/>
          <w:szCs w:val="28"/>
          <w:shd w:val="clear" w:color="auto" w:fill="FFFFFF"/>
          <w:lang w:val="en-US" w:eastAsia="zh-CN"/>
        </w:rPr>
      </w:pPr>
    </w:p>
    <w:p>
      <w:pPr>
        <w:numPr>
          <w:ilvl w:val="0"/>
          <w:numId w:val="0"/>
        </w:numPr>
        <w:spacing w:line="360" w:lineRule="auto"/>
        <w:rPr>
          <w:rFonts w:hint="eastAsia"/>
          <w:sz w:val="24"/>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0" w:afterAutospacing="0" w:line="360" w:lineRule="auto"/>
        <w:ind w:firstLine="539"/>
        <w:textAlignment w:val="auto"/>
        <w:rPr>
          <w:rFonts w:hint="eastAsia" w:ascii="黑体" w:hAnsi="黑体" w:eastAsia="黑体" w:cs="黑体"/>
          <w:b/>
          <w:bCs/>
          <w:color w:val="000000"/>
          <w:sz w:val="28"/>
          <w:szCs w:val="28"/>
          <w:shd w:val="clear" w:color="auto" w:fill="FFFFFF"/>
          <w:lang w:val="en-US" w:eastAsia="zh-CN"/>
        </w:rPr>
      </w:pPr>
      <w:r>
        <w:rPr>
          <w:rFonts w:hint="eastAsia" w:ascii="黑体" w:hAnsi="黑体" w:eastAsia="黑体" w:cs="黑体"/>
          <w:b/>
          <w:bCs/>
          <w:color w:val="000000"/>
          <w:sz w:val="28"/>
          <w:szCs w:val="28"/>
          <w:shd w:val="clear" w:color="auto" w:fill="FFFFFF"/>
          <w:lang w:val="en-US" w:eastAsia="zh-CN"/>
        </w:rPr>
        <w:t>二、线下报名方法</w:t>
      </w:r>
    </w:p>
    <w:p>
      <w:pPr>
        <w:spacing w:line="360" w:lineRule="auto"/>
        <w:ind w:firstLine="481"/>
      </w:pPr>
      <w:r>
        <w:rPr>
          <w:rFonts w:hint="eastAsia" w:ascii="仿宋_GB2312" w:hAnsi="仿宋_GB2312" w:eastAsia="仿宋_GB2312" w:cs="仿宋_GB2312"/>
          <w:sz w:val="28"/>
          <w:szCs w:val="28"/>
        </w:rPr>
        <w:t>校内教师参加线下讲座，请登录教师培训管理系统</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"http://www.jxfz.zjut.edu.cn/"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http://www.jxfz.zjut.edu.cn/</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，选择相应期次报名</w:t>
      </w:r>
      <w:r>
        <w:rPr>
          <w:rFonts w:hint="eastAsia"/>
          <w:sz w:val="24"/>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0" w:afterAutospacing="0" w:line="360" w:lineRule="auto"/>
        <w:ind w:firstLine="539"/>
        <w:textAlignment w:val="auto"/>
        <w:rPr>
          <w:rFonts w:hint="eastAsia" w:ascii="黑体" w:hAnsi="黑体" w:eastAsia="黑体" w:cs="黑体"/>
          <w:b/>
          <w:bCs/>
          <w:color w:val="000000"/>
          <w:sz w:val="28"/>
          <w:szCs w:val="28"/>
          <w:shd w:val="clear" w:color="auto" w:fill="FFFFFF"/>
        </w:rPr>
      </w:pPr>
      <w:r>
        <w:rPr>
          <w:rFonts w:hint="eastAsia" w:ascii="黑体" w:hAnsi="黑体" w:eastAsia="黑体" w:cs="黑体"/>
          <w:b/>
          <w:bCs/>
          <w:color w:val="000000"/>
          <w:sz w:val="28"/>
          <w:szCs w:val="28"/>
          <w:shd w:val="clear" w:color="auto" w:fill="FFFFFF"/>
          <w:lang w:val="en-US" w:eastAsia="zh-CN"/>
        </w:rPr>
        <w:t>三、</w:t>
      </w:r>
      <w:r>
        <w:rPr>
          <w:rFonts w:hint="eastAsia" w:ascii="黑体" w:hAnsi="黑体" w:eastAsia="黑体" w:cs="黑体"/>
          <w:b/>
          <w:bCs/>
          <w:color w:val="000000"/>
          <w:sz w:val="28"/>
          <w:szCs w:val="28"/>
          <w:shd w:val="clear" w:color="auto" w:fill="FFFFFF"/>
        </w:rPr>
        <w:t>直播观看方式</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本次论坛所有讲座将通过</w:t>
      </w:r>
      <w:r>
        <w:rPr>
          <w:rFonts w:hint="eastAsia" w:ascii="仿宋_GB2312" w:hAnsi="仿宋_GB2312" w:eastAsia="仿宋_GB2312" w:cs="仿宋_GB2312"/>
          <w:sz w:val="28"/>
          <w:szCs w:val="28"/>
          <w:lang w:eastAsia="zh-CN"/>
        </w:rPr>
        <w:t>钉钉群</w:t>
      </w:r>
      <w:r>
        <w:rPr>
          <w:rFonts w:hint="eastAsia" w:ascii="仿宋_GB2312" w:hAnsi="仿宋_GB2312" w:eastAsia="仿宋_GB2312" w:cs="仿宋_GB2312"/>
          <w:sz w:val="28"/>
          <w:szCs w:val="28"/>
        </w:rPr>
        <w:t>同步直播，直播观看方式：</w:t>
      </w:r>
      <w:r>
        <w:rPr>
          <w:rFonts w:hint="eastAsia" w:ascii="仿宋_GB2312" w:hAnsi="仿宋_GB2312" w:eastAsia="仿宋_GB2312" w:cs="仿宋_GB2312"/>
          <w:sz w:val="28"/>
          <w:szCs w:val="28"/>
          <w:lang w:eastAsia="zh-CN"/>
        </w:rPr>
        <w:t>使用钉钉</w:t>
      </w:r>
      <w:r>
        <w:rPr>
          <w:rFonts w:hint="eastAsia" w:ascii="仿宋_GB2312" w:hAnsi="仿宋_GB2312" w:eastAsia="仿宋_GB2312" w:cs="仿宋_GB2312"/>
          <w:sz w:val="28"/>
          <w:szCs w:val="28"/>
        </w:rPr>
        <w:t>扫描下方二维码，加入</w:t>
      </w:r>
      <w:r>
        <w:rPr>
          <w:rFonts w:hint="eastAsia" w:ascii="仿宋_GB2312" w:hAnsi="仿宋_GB2312" w:eastAsia="仿宋_GB2312" w:cs="仿宋_GB2312"/>
          <w:sz w:val="28"/>
          <w:szCs w:val="28"/>
          <w:lang w:eastAsia="zh-CN"/>
        </w:rPr>
        <w:t>钉钉群</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 xml:space="preserve">注：2021新教师钉钉群同步直播 </w:t>
      </w:r>
      <w:r>
        <w:rPr>
          <w:rFonts w:hint="eastAsia" w:ascii="仿宋_GB2312" w:hAnsi="仿宋_GB2312" w:eastAsia="仿宋_GB2312" w:cs="仿宋_GB2312"/>
          <w:sz w:val="28"/>
          <w:szCs w:val="28"/>
          <w:lang w:val="en-US" w:eastAsia="zh-CN"/>
        </w:rPr>
        <w:t>)</w:t>
      </w:r>
    </w:p>
    <w:p>
      <w:pPr>
        <w:jc w:val="center"/>
      </w:pPr>
      <w:r>
        <w:drawing>
          <wp:inline distT="0" distB="0" distL="114300" distR="114300">
            <wp:extent cx="3010535" cy="3519805"/>
            <wp:effectExtent l="0" t="0" r="1841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010535" cy="3519805"/>
                    </a:xfrm>
                    <a:prstGeom prst="rect">
                      <a:avLst/>
                    </a:prstGeom>
                    <a:noFill/>
                    <a:ln>
                      <a:noFill/>
                    </a:ln>
                  </pic:spPr>
                </pic:pic>
              </a:graphicData>
            </a:graphic>
          </wp:inline>
        </w:drawing>
      </w:r>
    </w:p>
    <w:p>
      <w:pPr>
        <w:jc w:val="center"/>
      </w:pPr>
    </w:p>
    <w:p>
      <w:pPr>
        <w:jc w:val="left"/>
        <w:rPr>
          <w:rFonts w:hint="eastAsia" w:eastAsia="宋体"/>
          <w:lang w:eastAsia="zh-CN"/>
        </w:rPr>
      </w:pPr>
    </w:p>
    <w:sectPr>
      <w:pgSz w:w="11906" w:h="16838"/>
      <w:pgMar w:top="1440" w:right="1440" w:bottom="144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EABB1B"/>
    <w:multiLevelType w:val="singleLevel"/>
    <w:tmpl w:val="33EABB1B"/>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D26A5B"/>
    <w:rsid w:val="00261D21"/>
    <w:rsid w:val="00D16BDF"/>
    <w:rsid w:val="010418F1"/>
    <w:rsid w:val="01307A6B"/>
    <w:rsid w:val="023F2D3D"/>
    <w:rsid w:val="02916C46"/>
    <w:rsid w:val="029D3E62"/>
    <w:rsid w:val="02EE642B"/>
    <w:rsid w:val="03930373"/>
    <w:rsid w:val="03B37EE1"/>
    <w:rsid w:val="03D40AF1"/>
    <w:rsid w:val="04E56228"/>
    <w:rsid w:val="04EE6DE2"/>
    <w:rsid w:val="050F075F"/>
    <w:rsid w:val="055022A6"/>
    <w:rsid w:val="05D63414"/>
    <w:rsid w:val="06867046"/>
    <w:rsid w:val="06B3465B"/>
    <w:rsid w:val="075C3166"/>
    <w:rsid w:val="08261437"/>
    <w:rsid w:val="08E42502"/>
    <w:rsid w:val="095606E6"/>
    <w:rsid w:val="095F0491"/>
    <w:rsid w:val="0A33712E"/>
    <w:rsid w:val="0A601580"/>
    <w:rsid w:val="0B6D536F"/>
    <w:rsid w:val="0B7559BB"/>
    <w:rsid w:val="0B84158C"/>
    <w:rsid w:val="0C0F0BAA"/>
    <w:rsid w:val="0C1A7F0F"/>
    <w:rsid w:val="0C653847"/>
    <w:rsid w:val="0CFE2064"/>
    <w:rsid w:val="0D576880"/>
    <w:rsid w:val="0D6D4248"/>
    <w:rsid w:val="0D88778D"/>
    <w:rsid w:val="0DC92D7E"/>
    <w:rsid w:val="0DDA5215"/>
    <w:rsid w:val="0E5E5613"/>
    <w:rsid w:val="0E913CCC"/>
    <w:rsid w:val="0EB3415B"/>
    <w:rsid w:val="0EE1052B"/>
    <w:rsid w:val="0EFE116A"/>
    <w:rsid w:val="0F5D4853"/>
    <w:rsid w:val="0F715AD5"/>
    <w:rsid w:val="0FC94FCE"/>
    <w:rsid w:val="10797A81"/>
    <w:rsid w:val="10D21059"/>
    <w:rsid w:val="10E04E73"/>
    <w:rsid w:val="110421D4"/>
    <w:rsid w:val="11290FAA"/>
    <w:rsid w:val="11744836"/>
    <w:rsid w:val="11750DA3"/>
    <w:rsid w:val="11CA223B"/>
    <w:rsid w:val="11DB5F7F"/>
    <w:rsid w:val="123E7DC2"/>
    <w:rsid w:val="12DB0A3A"/>
    <w:rsid w:val="12F15C40"/>
    <w:rsid w:val="134C0A54"/>
    <w:rsid w:val="13881D1C"/>
    <w:rsid w:val="13903562"/>
    <w:rsid w:val="13E300C9"/>
    <w:rsid w:val="13F53ACE"/>
    <w:rsid w:val="1430500F"/>
    <w:rsid w:val="14A23DA1"/>
    <w:rsid w:val="14A433FA"/>
    <w:rsid w:val="14DD0EA7"/>
    <w:rsid w:val="15314D3D"/>
    <w:rsid w:val="153B2944"/>
    <w:rsid w:val="156206BF"/>
    <w:rsid w:val="16AB3C68"/>
    <w:rsid w:val="16C64CD3"/>
    <w:rsid w:val="16D011CC"/>
    <w:rsid w:val="16D24C30"/>
    <w:rsid w:val="16D5738C"/>
    <w:rsid w:val="16E75E57"/>
    <w:rsid w:val="16FD450A"/>
    <w:rsid w:val="170A5438"/>
    <w:rsid w:val="17D01DC1"/>
    <w:rsid w:val="182B5ED2"/>
    <w:rsid w:val="18B03CAB"/>
    <w:rsid w:val="18BE62BC"/>
    <w:rsid w:val="19095207"/>
    <w:rsid w:val="194070C2"/>
    <w:rsid w:val="1947481D"/>
    <w:rsid w:val="1959057D"/>
    <w:rsid w:val="196C727F"/>
    <w:rsid w:val="19A06570"/>
    <w:rsid w:val="19F07837"/>
    <w:rsid w:val="1A862B78"/>
    <w:rsid w:val="1AA601F6"/>
    <w:rsid w:val="1B200E89"/>
    <w:rsid w:val="1B545762"/>
    <w:rsid w:val="1B78353B"/>
    <w:rsid w:val="1C242252"/>
    <w:rsid w:val="1C2815F5"/>
    <w:rsid w:val="1C3B2396"/>
    <w:rsid w:val="1CF16B8D"/>
    <w:rsid w:val="1D33412C"/>
    <w:rsid w:val="1DDA2D19"/>
    <w:rsid w:val="1DEE54C6"/>
    <w:rsid w:val="1E2A54DC"/>
    <w:rsid w:val="1E465A46"/>
    <w:rsid w:val="1E820D93"/>
    <w:rsid w:val="1EAD31A4"/>
    <w:rsid w:val="1EEB721D"/>
    <w:rsid w:val="1EEF5737"/>
    <w:rsid w:val="1F195066"/>
    <w:rsid w:val="1F8E2BEF"/>
    <w:rsid w:val="1F9F6DF3"/>
    <w:rsid w:val="207546D0"/>
    <w:rsid w:val="20AD6950"/>
    <w:rsid w:val="20B17A23"/>
    <w:rsid w:val="20D26A5B"/>
    <w:rsid w:val="20D83657"/>
    <w:rsid w:val="20F3019E"/>
    <w:rsid w:val="214B0CA5"/>
    <w:rsid w:val="21722245"/>
    <w:rsid w:val="21A53559"/>
    <w:rsid w:val="21B91131"/>
    <w:rsid w:val="22301609"/>
    <w:rsid w:val="235A350F"/>
    <w:rsid w:val="235B7409"/>
    <w:rsid w:val="23652AC9"/>
    <w:rsid w:val="23A17E1D"/>
    <w:rsid w:val="23CE19F5"/>
    <w:rsid w:val="23EF08DE"/>
    <w:rsid w:val="248256C6"/>
    <w:rsid w:val="252E2856"/>
    <w:rsid w:val="25650A8D"/>
    <w:rsid w:val="25725E3F"/>
    <w:rsid w:val="25A462EC"/>
    <w:rsid w:val="25DE3D98"/>
    <w:rsid w:val="25E104EC"/>
    <w:rsid w:val="25EC3FD9"/>
    <w:rsid w:val="26256C03"/>
    <w:rsid w:val="263A0CB5"/>
    <w:rsid w:val="26E9093E"/>
    <w:rsid w:val="276E42B5"/>
    <w:rsid w:val="27721798"/>
    <w:rsid w:val="27F46620"/>
    <w:rsid w:val="281505E4"/>
    <w:rsid w:val="289720D6"/>
    <w:rsid w:val="28A26DA0"/>
    <w:rsid w:val="290C37E1"/>
    <w:rsid w:val="29277B98"/>
    <w:rsid w:val="29684E5C"/>
    <w:rsid w:val="2987533F"/>
    <w:rsid w:val="29C2081F"/>
    <w:rsid w:val="2A225AB6"/>
    <w:rsid w:val="2A292B44"/>
    <w:rsid w:val="2AA125CF"/>
    <w:rsid w:val="2AD753E3"/>
    <w:rsid w:val="2AE95EAD"/>
    <w:rsid w:val="2B3C606C"/>
    <w:rsid w:val="2B85260F"/>
    <w:rsid w:val="2BE03EF3"/>
    <w:rsid w:val="2C00378A"/>
    <w:rsid w:val="2C555B36"/>
    <w:rsid w:val="2C9513BE"/>
    <w:rsid w:val="2CD25914"/>
    <w:rsid w:val="2D036F23"/>
    <w:rsid w:val="2D4C2670"/>
    <w:rsid w:val="2D6E01C0"/>
    <w:rsid w:val="2DC52BCB"/>
    <w:rsid w:val="2E9B5424"/>
    <w:rsid w:val="2F9F2478"/>
    <w:rsid w:val="2FA776D6"/>
    <w:rsid w:val="2FCA39F1"/>
    <w:rsid w:val="2FD04273"/>
    <w:rsid w:val="30223035"/>
    <w:rsid w:val="304C7139"/>
    <w:rsid w:val="3060702B"/>
    <w:rsid w:val="306E6FD1"/>
    <w:rsid w:val="30811B3A"/>
    <w:rsid w:val="30A0591C"/>
    <w:rsid w:val="30E31E20"/>
    <w:rsid w:val="312E782F"/>
    <w:rsid w:val="31806C22"/>
    <w:rsid w:val="31B35BED"/>
    <w:rsid w:val="31C92268"/>
    <w:rsid w:val="31C95F3D"/>
    <w:rsid w:val="320153CD"/>
    <w:rsid w:val="32411F6F"/>
    <w:rsid w:val="327332C0"/>
    <w:rsid w:val="327B42FA"/>
    <w:rsid w:val="327F7E2D"/>
    <w:rsid w:val="32C83E75"/>
    <w:rsid w:val="332D64C8"/>
    <w:rsid w:val="343D3ED3"/>
    <w:rsid w:val="346B33BB"/>
    <w:rsid w:val="348A1247"/>
    <w:rsid w:val="34E62D92"/>
    <w:rsid w:val="34E8505B"/>
    <w:rsid w:val="35691FD5"/>
    <w:rsid w:val="357A6BBB"/>
    <w:rsid w:val="36410B93"/>
    <w:rsid w:val="37542303"/>
    <w:rsid w:val="38586F75"/>
    <w:rsid w:val="38666138"/>
    <w:rsid w:val="386F2E17"/>
    <w:rsid w:val="38B320B4"/>
    <w:rsid w:val="38FF2090"/>
    <w:rsid w:val="39905DC2"/>
    <w:rsid w:val="39C16261"/>
    <w:rsid w:val="39C43628"/>
    <w:rsid w:val="3ABC02DB"/>
    <w:rsid w:val="3AD24907"/>
    <w:rsid w:val="3ADB7BA3"/>
    <w:rsid w:val="3AE64AAE"/>
    <w:rsid w:val="3AE93BA8"/>
    <w:rsid w:val="3B0372BC"/>
    <w:rsid w:val="3B1126B4"/>
    <w:rsid w:val="3B3D6094"/>
    <w:rsid w:val="3B5708D9"/>
    <w:rsid w:val="3B633CC4"/>
    <w:rsid w:val="3BC55FF4"/>
    <w:rsid w:val="3BE71008"/>
    <w:rsid w:val="3BFE5184"/>
    <w:rsid w:val="3C5D1866"/>
    <w:rsid w:val="3CAA0141"/>
    <w:rsid w:val="3D1016C2"/>
    <w:rsid w:val="3D2066E5"/>
    <w:rsid w:val="3D265AB9"/>
    <w:rsid w:val="3D4A090B"/>
    <w:rsid w:val="3DE125E8"/>
    <w:rsid w:val="3EC5047C"/>
    <w:rsid w:val="3ECD0925"/>
    <w:rsid w:val="3F1D3B08"/>
    <w:rsid w:val="3F257AE8"/>
    <w:rsid w:val="3FB27F9F"/>
    <w:rsid w:val="3FB876B1"/>
    <w:rsid w:val="3FCB7C11"/>
    <w:rsid w:val="40134C5D"/>
    <w:rsid w:val="404C0865"/>
    <w:rsid w:val="40B14213"/>
    <w:rsid w:val="40C0223B"/>
    <w:rsid w:val="40DD37FB"/>
    <w:rsid w:val="40FB24CF"/>
    <w:rsid w:val="414234A1"/>
    <w:rsid w:val="415B2289"/>
    <w:rsid w:val="42063D6D"/>
    <w:rsid w:val="422546D6"/>
    <w:rsid w:val="43025A76"/>
    <w:rsid w:val="43697A40"/>
    <w:rsid w:val="443C5828"/>
    <w:rsid w:val="444973DC"/>
    <w:rsid w:val="44ED5B90"/>
    <w:rsid w:val="452D4303"/>
    <w:rsid w:val="45663CA1"/>
    <w:rsid w:val="458E186D"/>
    <w:rsid w:val="46416A2D"/>
    <w:rsid w:val="46B960F8"/>
    <w:rsid w:val="46BC7565"/>
    <w:rsid w:val="475917D7"/>
    <w:rsid w:val="47753E09"/>
    <w:rsid w:val="47760A42"/>
    <w:rsid w:val="48033176"/>
    <w:rsid w:val="48AE7D62"/>
    <w:rsid w:val="494A0111"/>
    <w:rsid w:val="49FD5622"/>
    <w:rsid w:val="4A1D5CC0"/>
    <w:rsid w:val="4A5725F2"/>
    <w:rsid w:val="4A744F5A"/>
    <w:rsid w:val="4A7D7FE0"/>
    <w:rsid w:val="4AFA06F4"/>
    <w:rsid w:val="4AFE12F3"/>
    <w:rsid w:val="4B0F363E"/>
    <w:rsid w:val="4B8F35CB"/>
    <w:rsid w:val="4B9D50B2"/>
    <w:rsid w:val="4BA4037B"/>
    <w:rsid w:val="4BAE0761"/>
    <w:rsid w:val="4BC14469"/>
    <w:rsid w:val="4CBF2F0B"/>
    <w:rsid w:val="4CEB22D5"/>
    <w:rsid w:val="4D8C2F36"/>
    <w:rsid w:val="4E110671"/>
    <w:rsid w:val="4E227AAD"/>
    <w:rsid w:val="4E24509D"/>
    <w:rsid w:val="4E9B4B2B"/>
    <w:rsid w:val="4ED14BFE"/>
    <w:rsid w:val="4EED4115"/>
    <w:rsid w:val="4F061F55"/>
    <w:rsid w:val="4F9A7C57"/>
    <w:rsid w:val="502B307E"/>
    <w:rsid w:val="503A612E"/>
    <w:rsid w:val="504A63FD"/>
    <w:rsid w:val="50563A92"/>
    <w:rsid w:val="507C53B2"/>
    <w:rsid w:val="508F0906"/>
    <w:rsid w:val="509C4B83"/>
    <w:rsid w:val="50CE7577"/>
    <w:rsid w:val="51173216"/>
    <w:rsid w:val="5181696E"/>
    <w:rsid w:val="51E02F91"/>
    <w:rsid w:val="51EA1A7D"/>
    <w:rsid w:val="521E6964"/>
    <w:rsid w:val="52396FD3"/>
    <w:rsid w:val="526E23D7"/>
    <w:rsid w:val="52BF5D24"/>
    <w:rsid w:val="52EA20EA"/>
    <w:rsid w:val="535006AF"/>
    <w:rsid w:val="53915737"/>
    <w:rsid w:val="53B4281A"/>
    <w:rsid w:val="53F14167"/>
    <w:rsid w:val="545E4543"/>
    <w:rsid w:val="56005406"/>
    <w:rsid w:val="56071FA1"/>
    <w:rsid w:val="563869F8"/>
    <w:rsid w:val="566C7952"/>
    <w:rsid w:val="56FB21C2"/>
    <w:rsid w:val="57507AB3"/>
    <w:rsid w:val="5770386A"/>
    <w:rsid w:val="584B2496"/>
    <w:rsid w:val="59013CFA"/>
    <w:rsid w:val="598E5727"/>
    <w:rsid w:val="59BD5EBE"/>
    <w:rsid w:val="59E8742A"/>
    <w:rsid w:val="5A010449"/>
    <w:rsid w:val="5A3102EC"/>
    <w:rsid w:val="5A910A2E"/>
    <w:rsid w:val="5AC27B7F"/>
    <w:rsid w:val="5B4155C4"/>
    <w:rsid w:val="5B6D2A35"/>
    <w:rsid w:val="5BD51AA8"/>
    <w:rsid w:val="5C184C39"/>
    <w:rsid w:val="5DC95E3D"/>
    <w:rsid w:val="5DCE77BF"/>
    <w:rsid w:val="5DD73A39"/>
    <w:rsid w:val="5E785DE4"/>
    <w:rsid w:val="5EB1282D"/>
    <w:rsid w:val="5EBE70C4"/>
    <w:rsid w:val="5EE634C4"/>
    <w:rsid w:val="5EF9316E"/>
    <w:rsid w:val="5EFD5A56"/>
    <w:rsid w:val="5F657DC1"/>
    <w:rsid w:val="5FA53C3F"/>
    <w:rsid w:val="603D0229"/>
    <w:rsid w:val="60B95CD4"/>
    <w:rsid w:val="60FD14A2"/>
    <w:rsid w:val="616C376A"/>
    <w:rsid w:val="61934F1C"/>
    <w:rsid w:val="625F396B"/>
    <w:rsid w:val="62660551"/>
    <w:rsid w:val="628840FA"/>
    <w:rsid w:val="62EC064E"/>
    <w:rsid w:val="632C3DEA"/>
    <w:rsid w:val="637B53C1"/>
    <w:rsid w:val="63AC043C"/>
    <w:rsid w:val="63B240BA"/>
    <w:rsid w:val="642C7D03"/>
    <w:rsid w:val="643F38A4"/>
    <w:rsid w:val="649E02E5"/>
    <w:rsid w:val="658376E6"/>
    <w:rsid w:val="659B3FE8"/>
    <w:rsid w:val="65D6235C"/>
    <w:rsid w:val="65F508DE"/>
    <w:rsid w:val="6636768E"/>
    <w:rsid w:val="66393F2F"/>
    <w:rsid w:val="66652E03"/>
    <w:rsid w:val="66C51D2F"/>
    <w:rsid w:val="672D2BF8"/>
    <w:rsid w:val="675321C1"/>
    <w:rsid w:val="69873538"/>
    <w:rsid w:val="698D4355"/>
    <w:rsid w:val="69931FC8"/>
    <w:rsid w:val="6A7B192A"/>
    <w:rsid w:val="6AB97FB3"/>
    <w:rsid w:val="6ACD5C9C"/>
    <w:rsid w:val="6B166330"/>
    <w:rsid w:val="6B3C6205"/>
    <w:rsid w:val="6B871B4F"/>
    <w:rsid w:val="6B96626D"/>
    <w:rsid w:val="6B9E3AD1"/>
    <w:rsid w:val="6CB87D47"/>
    <w:rsid w:val="6D042BBA"/>
    <w:rsid w:val="6D771684"/>
    <w:rsid w:val="6DB22BED"/>
    <w:rsid w:val="6DFE73EB"/>
    <w:rsid w:val="6E122C9C"/>
    <w:rsid w:val="6E1D4334"/>
    <w:rsid w:val="6E7B371B"/>
    <w:rsid w:val="6E947494"/>
    <w:rsid w:val="6EB6007D"/>
    <w:rsid w:val="6F1C4A1E"/>
    <w:rsid w:val="6F511B23"/>
    <w:rsid w:val="6FCB6B9B"/>
    <w:rsid w:val="70725FF9"/>
    <w:rsid w:val="70A6643B"/>
    <w:rsid w:val="70AC62E5"/>
    <w:rsid w:val="710168A6"/>
    <w:rsid w:val="71034BB3"/>
    <w:rsid w:val="71603168"/>
    <w:rsid w:val="717524C4"/>
    <w:rsid w:val="721E16CF"/>
    <w:rsid w:val="724E5F94"/>
    <w:rsid w:val="726779E0"/>
    <w:rsid w:val="72875EB8"/>
    <w:rsid w:val="72895FAB"/>
    <w:rsid w:val="72D22089"/>
    <w:rsid w:val="731E7988"/>
    <w:rsid w:val="7368675B"/>
    <w:rsid w:val="737B4847"/>
    <w:rsid w:val="73920F77"/>
    <w:rsid w:val="73DF698F"/>
    <w:rsid w:val="74084E5B"/>
    <w:rsid w:val="7416660B"/>
    <w:rsid w:val="742969F5"/>
    <w:rsid w:val="74A22914"/>
    <w:rsid w:val="74D66D6A"/>
    <w:rsid w:val="75187847"/>
    <w:rsid w:val="754C1EB2"/>
    <w:rsid w:val="7580600F"/>
    <w:rsid w:val="759C4070"/>
    <w:rsid w:val="759F63A2"/>
    <w:rsid w:val="75F632FA"/>
    <w:rsid w:val="7614798C"/>
    <w:rsid w:val="763C0DB8"/>
    <w:rsid w:val="76426B83"/>
    <w:rsid w:val="7677077B"/>
    <w:rsid w:val="768C6D3F"/>
    <w:rsid w:val="76B23AF3"/>
    <w:rsid w:val="76E30437"/>
    <w:rsid w:val="76FC3EF4"/>
    <w:rsid w:val="77037595"/>
    <w:rsid w:val="77986CDD"/>
    <w:rsid w:val="77BB3F81"/>
    <w:rsid w:val="77C10CF3"/>
    <w:rsid w:val="77E308AB"/>
    <w:rsid w:val="78165DB2"/>
    <w:rsid w:val="7845125B"/>
    <w:rsid w:val="785C1DB0"/>
    <w:rsid w:val="78DD20B7"/>
    <w:rsid w:val="792549DA"/>
    <w:rsid w:val="79B9499A"/>
    <w:rsid w:val="79DD5022"/>
    <w:rsid w:val="7A3A1836"/>
    <w:rsid w:val="7AA861A4"/>
    <w:rsid w:val="7ADA4A80"/>
    <w:rsid w:val="7B5D15E6"/>
    <w:rsid w:val="7CEE658B"/>
    <w:rsid w:val="7CF61FE7"/>
    <w:rsid w:val="7D385EA4"/>
    <w:rsid w:val="7D7E6841"/>
    <w:rsid w:val="7E0037E0"/>
    <w:rsid w:val="7E7F6058"/>
    <w:rsid w:val="7F01091C"/>
    <w:rsid w:val="7F167DA6"/>
    <w:rsid w:val="7F40561B"/>
    <w:rsid w:val="7FA76685"/>
    <w:rsid w:val="7FD35514"/>
    <w:rsid w:val="7FD56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 w:type="character" w:styleId="5">
    <w:name w:val="FollowedHyperlink"/>
    <w:basedOn w:val="4"/>
    <w:qFormat/>
    <w:uiPriority w:val="0"/>
    <w:rPr>
      <w:color w:val="800080"/>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2021-09-22T00:25:00Z</dcterms:created>
  <dc:creator>茫牧</dc:creator>
  <cp:lastModifiedBy>茫牧</cp:lastModifiedBy>
  <dcterms:modified xsi:type="dcterms:W3CDTF">2021-09-30T07:07:55Z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E30270FDBEB941EB836CF50C3EFE33D8</vt:lpwstr>
  </property>
</Properties>
</file>